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6F" w:rsidRDefault="00EB6B6F" w:rsidP="00EB6B6F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sz w:val="20"/>
          <w:szCs w:val="20"/>
        </w:rPr>
        <w:t xml:space="preserve"> 3</w:t>
      </w:r>
    </w:p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921972" w:rsidRDefault="00921972" w:rsidP="00921972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921972" w:rsidRDefault="00921972" w:rsidP="0092197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921972" w:rsidRDefault="00921972" w:rsidP="0092197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</w:t>
      </w:r>
      <w:r w:rsidR="009847F2">
        <w:rPr>
          <w:rFonts w:ascii="Sylfaen" w:hAnsi="Sylfaen"/>
          <w:b/>
          <w:sz w:val="22"/>
          <w:szCs w:val="22"/>
          <w:lang w:val="ka-GE"/>
        </w:rPr>
        <w:t xml:space="preserve">         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    </w:t>
      </w:r>
      <w:r w:rsidR="009847F2">
        <w:rPr>
          <w:rFonts w:ascii="Sylfaen" w:hAnsi="Sylfaen"/>
          <w:b/>
          <w:sz w:val="22"/>
          <w:szCs w:val="22"/>
        </w:rPr>
        <w:t xml:space="preserve">             </w:t>
      </w:r>
      <w:r>
        <w:rPr>
          <w:rFonts w:ascii="Sylfaen" w:hAnsi="Sylfaen"/>
          <w:b/>
          <w:sz w:val="22"/>
          <w:szCs w:val="22"/>
          <w:lang w:val="ka-GE"/>
        </w:rPr>
        <w:t xml:space="preserve">    </w:t>
      </w:r>
      <w:r w:rsidR="009847F2">
        <w:rPr>
          <w:rFonts w:ascii="Sylfaen" w:hAnsi="Sylfaen"/>
          <w:b/>
          <w:sz w:val="22"/>
          <w:szCs w:val="22"/>
        </w:rPr>
        <w:t xml:space="preserve">  </w:t>
      </w:r>
      <w:r>
        <w:rPr>
          <w:rFonts w:ascii="Sylfaen" w:hAnsi="Sylfaen"/>
          <w:b/>
          <w:sz w:val="22"/>
          <w:szCs w:val="22"/>
          <w:lang w:val="ka-GE"/>
        </w:rPr>
        <w:t xml:space="preserve">        </w:t>
      </w:r>
      <w:r w:rsidR="00EF32CB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921972" w:rsidRDefault="00921972" w:rsidP="00921972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921972" w:rsidRDefault="00921972" w:rsidP="00921972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921972" w:rsidRPr="0065489C" w:rsidRDefault="00921972" w:rsidP="00921972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 w:rsidR="00E05DBF">
        <w:rPr>
          <w:rFonts w:ascii="Sylfaen" w:hAnsi="Sylfaen"/>
          <w:b/>
          <w:sz w:val="22"/>
          <w:szCs w:val="22"/>
          <w:lang w:val="ka-GE"/>
        </w:rPr>
        <w:t>8</w:t>
      </w:r>
      <w:r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65489C">
        <w:rPr>
          <w:rFonts w:ascii="Sylfaen" w:hAnsi="Sylfaen"/>
          <w:b/>
          <w:sz w:val="22"/>
          <w:szCs w:val="22"/>
          <w:lang w:val="ka-GE"/>
        </w:rPr>
        <w:t>4 ივნისი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160" w:type="dxa"/>
        <w:tblInd w:w="-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12"/>
        <w:gridCol w:w="2614"/>
        <w:gridCol w:w="3866"/>
      </w:tblGrid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განყოფილება</w:t>
            </w:r>
          </w:p>
        </w:tc>
      </w:tr>
      <w:tr w:rsidR="00763CFD" w:rsidRPr="002A7662" w:rsidTr="001A4B67">
        <w:trPr>
          <w:trHeight w:val="450"/>
        </w:trPr>
        <w:tc>
          <w:tcPr>
            <w:tcW w:w="11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1A4B67">
        <w:trPr>
          <w:trHeight w:val="450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081F83" w:rsidRDefault="00081F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განყოფილების უფროსი</w:t>
            </w:r>
          </w:p>
        </w:tc>
      </w:tr>
      <w:tr w:rsidR="00763CFD" w:rsidRPr="002A7662" w:rsidTr="001A4B67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1A4B67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D7781" w:rsidP="00377EB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საჯარო დაწესებულების </w:t>
            </w:r>
            <w:r w:rsidR="00377EB6">
              <w:rPr>
                <w:rFonts w:ascii="Sylfaen" w:hAnsi="Sylfaen" w:cs="Sylfaen"/>
                <w:lang w:val="ka-GE"/>
              </w:rPr>
              <w:t>მეორადი</w:t>
            </w:r>
            <w:r>
              <w:rPr>
                <w:rFonts w:ascii="Sylfaen" w:hAnsi="Sylfaen" w:cs="Sylfaen"/>
                <w:lang w:val="ka-GE"/>
              </w:rPr>
              <w:t xml:space="preserve"> სტრუქტურული ერთეულის ხელმძღვანელი</w:t>
            </w:r>
          </w:p>
        </w:tc>
        <w:tc>
          <w:tcPr>
            <w:tcW w:w="4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I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ადმინისტრაციული განყოფილების </w:t>
            </w:r>
            <w:r w:rsidR="005D7781">
              <w:rPr>
                <w:rFonts w:ascii="Sylfaen" w:hAnsi="Sylfaen"/>
                <w:lang w:val="ka-GE"/>
              </w:rPr>
              <w:t>უფროსი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F1074C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Pr="002A7662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A22CC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2E7" w:rsidRPr="00E05DBF" w:rsidRDefault="00B452E7" w:rsidP="00B452E7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E05DBF">
              <w:rPr>
                <w:rFonts w:ascii="Sylfaen" w:hAnsi="Sylfaen"/>
                <w:lang w:val="ka-GE"/>
              </w:rPr>
              <w:t>რეფერენტი-</w:t>
            </w:r>
            <w:r w:rsidR="00EF32CB">
              <w:rPr>
                <w:rFonts w:ascii="Sylfaen" w:hAnsi="Sylfaen"/>
                <w:lang w:val="ka-GE"/>
              </w:rPr>
              <w:t xml:space="preserve">მესამე რანგის, </w:t>
            </w:r>
            <w:r w:rsidRPr="00E05DBF">
              <w:rPr>
                <w:rFonts w:ascii="Sylfaen" w:hAnsi="Sylfaen"/>
                <w:lang w:val="ka-GE"/>
              </w:rPr>
              <w:t>მეორე კატეგორიის უფროსი სპეციალისტი.</w:t>
            </w:r>
          </w:p>
          <w:p w:rsidR="00E05DBF" w:rsidRPr="00E05DBF" w:rsidRDefault="00E05DBF" w:rsidP="00B452E7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 w:rsidRPr="00E05DBF">
              <w:rPr>
                <w:rFonts w:ascii="Sylfaen" w:hAnsi="Sylfaen"/>
                <w:lang w:val="ka-GE"/>
              </w:rPr>
              <w:t>მოქალაქეთა მომსახურების, საქმისწარმოების საკითხების</w:t>
            </w:r>
            <w:r w:rsidRPr="00E05DBF">
              <w:rPr>
                <w:rFonts w:ascii="Sylfaen" w:hAnsi="Sylfaen"/>
              </w:rPr>
              <w:t>ა</w:t>
            </w:r>
            <w:r w:rsidRPr="00E05DBF">
              <w:rPr>
                <w:rFonts w:ascii="Sylfaen" w:hAnsi="Sylfaen"/>
                <w:lang w:val="ka-GE"/>
              </w:rPr>
              <w:t xml:space="preserve">  და საკენცელარიო საკითხების </w:t>
            </w:r>
            <w:r w:rsidR="00EF32CB">
              <w:rPr>
                <w:rFonts w:ascii="Sylfaen" w:hAnsi="Sylfaen"/>
                <w:lang w:val="ka-GE"/>
              </w:rPr>
              <w:t xml:space="preserve">მესამე რანგის, მესამე კატეგორიის </w:t>
            </w:r>
            <w:r w:rsidRPr="00E05DBF"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74698E" w:rsidRPr="00B452E7" w:rsidRDefault="0074698E" w:rsidP="00E05DBF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1A4B67">
        <w:trPr>
          <w:trHeight w:val="799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2C106F" w:rsidP="00EF32C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აპარატის უფროსი ან </w:t>
            </w:r>
            <w:r w:rsidR="009C1BF5">
              <w:rPr>
                <w:rFonts w:ascii="Sylfaen" w:hAnsi="Sylfaen"/>
                <w:lang w:val="ka-GE"/>
              </w:rPr>
              <w:t>განყოფილების  ერთ-ერთი სპეციალისტი საკრებულოს თავმჯდომარის დავალებით.</w:t>
            </w:r>
          </w:p>
        </w:tc>
      </w:tr>
      <w:tr w:rsidR="0074698E" w:rsidRPr="002A7662" w:rsidTr="001A4B67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1A4B67">
        <w:trPr>
          <w:trHeight w:val="340"/>
        </w:trPr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E05DBF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1000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spacing w:after="0"/>
              <w:rPr>
                <w:rFonts w:ascii="Sylfaen" w:hAnsi="Sylfaen"/>
              </w:rPr>
            </w:pPr>
          </w:p>
          <w:p w:rsidR="00CC02D4" w:rsidRDefault="005D7781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C13CEA">
              <w:rPr>
                <w:rFonts w:ascii="Sylfaen" w:hAnsi="Sylfaen"/>
                <w:lang w:val="ka-GE"/>
              </w:rPr>
              <w:t xml:space="preserve">,საკრებულოს </w:t>
            </w:r>
            <w:r>
              <w:rPr>
                <w:rFonts w:ascii="Sylfaen" w:hAnsi="Sylfaen"/>
                <w:lang w:val="ka-GE"/>
              </w:rPr>
              <w:t>აპარატის</w:t>
            </w:r>
            <w:r w:rsidR="00720BCE">
              <w:rPr>
                <w:rFonts w:ascii="Sylfaen" w:hAnsi="Sylfaen"/>
                <w:lang w:val="ka-GE"/>
              </w:rPr>
              <w:t xml:space="preserve"> ადმინისტრაციული განყოფილების ფუნქციურად და </w:t>
            </w:r>
            <w:r>
              <w:rPr>
                <w:rFonts w:ascii="Sylfaen" w:hAnsi="Sylfaen"/>
                <w:lang w:val="ka-GE"/>
              </w:rPr>
              <w:t xml:space="preserve"> სამართლებრივ</w:t>
            </w:r>
            <w:r w:rsidR="00720BCE">
              <w:rPr>
                <w:rFonts w:ascii="Sylfaen" w:hAnsi="Sylfaen"/>
                <w:lang w:val="ka-GE"/>
              </w:rPr>
              <w:t xml:space="preserve">ად </w:t>
            </w:r>
            <w:r>
              <w:rPr>
                <w:rFonts w:ascii="Sylfaen" w:hAnsi="Sylfaen"/>
                <w:lang w:val="ka-GE"/>
              </w:rPr>
              <w:t xml:space="preserve"> გამართულ</w:t>
            </w:r>
            <w:r w:rsidR="00720BCE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 xml:space="preserve"> მუშაობ</w:t>
            </w:r>
            <w:r w:rsidR="00720BCE">
              <w:rPr>
                <w:rFonts w:ascii="Sylfaen" w:hAnsi="Sylfaen"/>
                <w:lang w:val="ka-GE"/>
              </w:rPr>
              <w:t xml:space="preserve">ა, საკრებულოს საქმიანობის </w:t>
            </w:r>
            <w:r w:rsidR="008C6A56">
              <w:rPr>
                <w:rFonts w:ascii="Sylfaen" w:hAnsi="Sylfaen"/>
                <w:lang w:val="ka-GE"/>
              </w:rPr>
              <w:t>ხელშეწყობა</w:t>
            </w:r>
            <w:r w:rsidR="00720BCE">
              <w:rPr>
                <w:rFonts w:ascii="Sylfaen" w:hAnsi="Sylfaen"/>
                <w:lang w:val="ka-GE"/>
              </w:rPr>
              <w:t>.</w:t>
            </w:r>
          </w:p>
          <w:p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583108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ადმინისტრაციული განყოფილებისათვის დებულებით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განსაზღვრული ფუნქციების</w:t>
            </w:r>
            <w:r w:rsidR="008A067B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="004640AE">
              <w:rPr>
                <w:rFonts w:ascii="Sylfaen" w:hAnsi="Sylfaen"/>
                <w:b/>
                <w:sz w:val="22"/>
                <w:szCs w:val="22"/>
                <w:lang w:val="ka-GE"/>
              </w:rPr>
              <w:t>ხელმძღვანელობა და მონიტორინგი.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A22CC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8A067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საკრებულოში შემოსული და გასული კორესპოდენციის აღრიცხვა</w:t>
            </w:r>
            <w:r w:rsidR="0093029E">
              <w:rPr>
                <w:rFonts w:ascii="Sylfaen" w:hAnsi="Sylfaen"/>
                <w:b/>
                <w:sz w:val="22"/>
                <w:szCs w:val="22"/>
                <w:lang w:val="ka-GE"/>
              </w:rPr>
              <w:t>ზე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, ვადების დაცვასა და შესრულებაზე კონტროლი </w:t>
            </w:r>
            <w:r w:rsidR="000B2C24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A22CC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0B2C24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საკრებულოსა და საკრებულოს თავმჯდომარის სამართლებრ</w:t>
            </w:r>
            <w:r w:rsidR="0093029E">
              <w:rPr>
                <w:rFonts w:ascii="Sylfaen" w:hAnsi="Sylfaen"/>
                <w:b/>
                <w:sz w:val="22"/>
                <w:szCs w:val="22"/>
                <w:lang w:val="ka-GE"/>
              </w:rPr>
              <w:t>ივი აქტების პროექტების ვიზირება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კანონთან შესაბამისობაში მოყვანა.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A22CC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5D7781" w:rsidRDefault="000B2C24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თავმჯდომარის, საკრებულოს ბიუროს, კომისიების, ფრაქციებისა და დროებითი სამუშაო ჯგუფების  მეთოდური დახმარება სამართლებრივი აქტების პროექტების მომზადების პროცესში.</w:t>
            </w:r>
            <w:r w:rsidR="0048283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A22CC3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0B2C2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წევრების სამართლებრივი დახმარება და შესაბამისი კანონმდებლობის მიწოდების უზრუნველყოფა საჭიროების შემთხვევაში.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A22CC3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თავმჯდომარის დავალების შემთხვევაში, საკრებულოს ინტერესების დაცვა სასამართლოში.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კანონმდებლობით განსაზღვრულ შემთხვევებში სამართლებრივი აქტების გაუქმების ან მასში ცვლილებების შეტანის  შესახებ პროექტის მომზადება.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წევრთა დოკუმენტური, ანალიტიკური და სხვა სახის საინფორმაციო მომსახურებაზე კონტოლი.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433AEC" w:rsidP="00433AE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საკრებულოს ნორმატიული </w:t>
            </w:r>
            <w:r w:rsidR="00F2511A">
              <w:rPr>
                <w:rFonts w:ascii="Sylfaen" w:hAnsi="Sylfaen"/>
                <w:b/>
                <w:sz w:val="22"/>
                <w:szCs w:val="22"/>
                <w:lang w:val="ka-GE"/>
              </w:rPr>
              <w:t>სამართლებრივი აქტების სისტემატიზაციის კონტროლი.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საშუალო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თავმჯდომარისა  და აპარატის უფროსის 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F2511A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პრეზიდენტი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პარლამენტი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მთავრობა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სამსახურის ბიურო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F2511A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11A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ანგარიშვალდებულია საკრებულოს თავმჯდომარის  და საკრებულოს აპარატის უფროსის წინაშე.</w:t>
            </w:r>
          </w:p>
          <w:p w:rsidR="00F2511A" w:rsidRPr="002A7662" w:rsidRDefault="00F2511A" w:rsidP="00F2511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B3675A" w:rsidRDefault="00B3675A" w:rsidP="00B3675A">
      <w:pPr>
        <w:rPr>
          <w:rFonts w:ascii="Sylfaen" w:hAnsi="Sylfaen"/>
          <w:b/>
        </w:rPr>
      </w:pPr>
    </w:p>
    <w:p w:rsidR="0074698E" w:rsidRPr="00B3675A" w:rsidRDefault="0074698E" w:rsidP="00B3675A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405F69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მაგისტრის ხარისხი</w:t>
            </w: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76479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ორგანული კანონი ,,ადგილობრივი თვითმმართველობის შესახებ“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საქართველოს კანონი </w:t>
            </w:r>
            <w:r w:rsidR="00CA6D21">
              <w:rPr>
                <w:rFonts w:ascii="Sylfaen" w:hAnsi="Sylfaen" w:cs="Sylfaen"/>
                <w:b/>
                <w:lang w:val="ka-GE"/>
              </w:rPr>
              <w:t>,,</w:t>
            </w:r>
            <w:r>
              <w:rPr>
                <w:rFonts w:ascii="Sylfaen" w:hAnsi="Sylfaen" w:cs="Sylfaen"/>
                <w:b/>
                <w:lang w:val="ka-GE"/>
              </w:rPr>
              <w:t>საჯარო სამსახურის შესახებ</w:t>
            </w:r>
            <w:r w:rsidR="00CA6D21">
              <w:rPr>
                <w:rFonts w:ascii="Sylfaen" w:hAnsi="Sylfaen" w:cs="Sylfaen"/>
                <w:b/>
                <w:lang w:val="ka-GE"/>
              </w:rPr>
              <w:t>“</w:t>
            </w:r>
          </w:p>
          <w:p w:rsidR="0033434F" w:rsidRDefault="0033434F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დებულება</w:t>
            </w:r>
          </w:p>
          <w:p w:rsidR="0033434F" w:rsidRDefault="0033434F" w:rsidP="0033434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აპარატის დებულება</w:t>
            </w: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1.საქართველოს კანონი ნორმატიული აქტების შესახებ;</w:t>
            </w:r>
          </w:p>
          <w:p w:rsidR="005A3667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 საქართველოს ზოგადი ადმინისტრაციული კოდექსი;</w:t>
            </w:r>
          </w:p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 ევროპული ქარტია ადგილობრივი თვითმმართველობის შესახებ.</w:t>
            </w: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B313DF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F84F1E" w:rsidRP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93471B">
              <w:rPr>
                <w:rFonts w:ascii="Sylfaen" w:hAnsi="Sylfaen" w:cs="Sylfaen"/>
              </w:rPr>
              <w:t>B</w:t>
            </w:r>
            <w:r w:rsidR="009A6D62">
              <w:rPr>
                <w:rFonts w:ascii="Sylfaen" w:hAnsi="Sylfaen" w:cs="Sylfaen"/>
              </w:rPr>
              <w:t>1</w:t>
            </w:r>
          </w:p>
          <w:p w:rsidR="0098695C" w:rsidRPr="0093471B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93471B">
              <w:rPr>
                <w:rFonts w:ascii="Sylfaen" w:hAnsi="Sylfaen" w:cs="Sylfaen"/>
              </w:rPr>
              <w:t>2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5D776B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სპეციალობით ან შესაბამის დარგში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93471B" w:rsidRPr="0093471B">
              <w:rPr>
                <w:rFonts w:ascii="Sylfaen" w:hAnsi="Sylfaen"/>
                <w:lang w:val="ka-GE"/>
              </w:rPr>
              <w:t>2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მუშაობის არანაკლებ-</w:t>
            </w:r>
            <w:r w:rsidR="00311EDC">
              <w:rPr>
                <w:rFonts w:ascii="Sylfaen" w:hAnsi="Sylfaen" w:cs="Sylfaen"/>
                <w:lang w:val="ka-GE"/>
              </w:rPr>
              <w:t>5</w:t>
            </w:r>
            <w:r>
              <w:rPr>
                <w:rFonts w:ascii="Sylfaen" w:hAnsi="Sylfaen" w:cs="Sylfaen"/>
                <w:lang w:val="ka-GE"/>
              </w:rPr>
              <w:t xml:space="preserve"> წლიანი გამოცდილება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874B4F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874B4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4</w:t>
            </w:r>
            <w:r w:rsidR="005019FB">
              <w:rPr>
                <w:rFonts w:ascii="Sylfaen" w:hAnsi="Sylfaen" w:cs="Sylfaen"/>
                <w:lang w:val="ka-GE"/>
              </w:rPr>
              <w:t xml:space="preserve"> წელზე მეტი</w:t>
            </w: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2C1C08">
        <w:trPr>
          <w:trHeight w:val="440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ცვლილებების ინიცირების და მართვის უნარი.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საკანონმდებლო ტექნიკის გამოყენების უნარი</w:t>
                  </w:r>
                  <w:r w:rsidRPr="002C1C08">
                    <w:rPr>
                      <w:rFonts w:ascii="Sylfaen" w:hAnsi="Sylfaen" w:cs="Sylfaen"/>
                    </w:rPr>
                    <w:t>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დროის ეფექტიანად მართვის უნარი</w:t>
                  </w:r>
                  <w:r w:rsidRPr="002C1C08">
                    <w:rPr>
                      <w:rFonts w:ascii="Sylfaen" w:hAnsi="Sylfaen" w:cs="Sylfaen"/>
                    </w:rPr>
                    <w:t>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პრობლემების ანალიზის უნარი.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მოქნილობა და ადვილად ადაპტირება ცვლილებებზე.</w:t>
                  </w:r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b/>
                      <w:sz w:val="20"/>
                      <w:szCs w:val="20"/>
                      <w:lang w:val="ka-GE"/>
                    </w:rPr>
                  </w:pPr>
                  <w:bookmarkStart w:id="1" w:name="_GoBack"/>
                  <w:r w:rsidRPr="00F1074C">
                    <w:rPr>
                      <w:rFonts w:ascii="Sylfaen" w:hAnsi="Sylfaen" w:cs="Sylfaen"/>
                      <w:lang w:val="ka-GE"/>
                    </w:rPr>
                    <w:t>ორიენტირებულობა სიზუსტესა და დეტალებზე.</w:t>
                  </w:r>
                  <w:bookmarkEnd w:id="1"/>
                </w:p>
              </w:tc>
            </w:tr>
            <w:tr w:rsidR="00EE0CB3" w:rsidTr="00EE0CB3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E0CB3" w:rsidRPr="002C1C08" w:rsidRDefault="00EE0CB3" w:rsidP="002C1C08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Sylfaen" w:hAnsi="Sylfaen"/>
                      <w:sz w:val="20"/>
                      <w:szCs w:val="20"/>
                    </w:rPr>
                  </w:pPr>
                  <w:r w:rsidRPr="002C1C08"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ზრუნვა.</w:t>
                  </w:r>
                </w:p>
              </w:tc>
            </w:tr>
          </w:tbl>
          <w:p w:rsidR="005D776B" w:rsidRPr="002A7662" w:rsidRDefault="005D776B" w:rsidP="002C1C08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CA6D21" w:rsidRDefault="003C05E0" w:rsidP="00CA6D21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CA6D21" w:rsidSect="001A4B6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FA7"/>
    <w:multiLevelType w:val="hybridMultilevel"/>
    <w:tmpl w:val="70AC069A"/>
    <w:lvl w:ilvl="0" w:tplc="D320065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114B7"/>
    <w:multiLevelType w:val="hybridMultilevel"/>
    <w:tmpl w:val="CC9A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646AC"/>
    <w:rsid w:val="00075AE3"/>
    <w:rsid w:val="00081F83"/>
    <w:rsid w:val="00082534"/>
    <w:rsid w:val="000B2C24"/>
    <w:rsid w:val="000C2DB4"/>
    <w:rsid w:val="000E5DBF"/>
    <w:rsid w:val="000F7F4D"/>
    <w:rsid w:val="00123385"/>
    <w:rsid w:val="00127851"/>
    <w:rsid w:val="00131D37"/>
    <w:rsid w:val="00140295"/>
    <w:rsid w:val="0014563E"/>
    <w:rsid w:val="001A225F"/>
    <w:rsid w:val="001A4B67"/>
    <w:rsid w:val="002041EC"/>
    <w:rsid w:val="0027125C"/>
    <w:rsid w:val="002A7662"/>
    <w:rsid w:val="002C106F"/>
    <w:rsid w:val="002C1C08"/>
    <w:rsid w:val="003050A0"/>
    <w:rsid w:val="00311EDC"/>
    <w:rsid w:val="00332E5E"/>
    <w:rsid w:val="0033434F"/>
    <w:rsid w:val="00340A2C"/>
    <w:rsid w:val="00341D75"/>
    <w:rsid w:val="00377EB6"/>
    <w:rsid w:val="003920AB"/>
    <w:rsid w:val="003A5F01"/>
    <w:rsid w:val="003B257E"/>
    <w:rsid w:val="003C05E0"/>
    <w:rsid w:val="00405F69"/>
    <w:rsid w:val="00433AEC"/>
    <w:rsid w:val="00443349"/>
    <w:rsid w:val="004640AE"/>
    <w:rsid w:val="004666A2"/>
    <w:rsid w:val="0048283E"/>
    <w:rsid w:val="005019FB"/>
    <w:rsid w:val="00554B10"/>
    <w:rsid w:val="00583108"/>
    <w:rsid w:val="005942C7"/>
    <w:rsid w:val="005A3667"/>
    <w:rsid w:val="005C4A6F"/>
    <w:rsid w:val="005D35CF"/>
    <w:rsid w:val="005D776B"/>
    <w:rsid w:val="005D7781"/>
    <w:rsid w:val="006133F4"/>
    <w:rsid w:val="0065489C"/>
    <w:rsid w:val="006A344A"/>
    <w:rsid w:val="006C54B7"/>
    <w:rsid w:val="006D3A1C"/>
    <w:rsid w:val="00720BCE"/>
    <w:rsid w:val="007275E6"/>
    <w:rsid w:val="007453ED"/>
    <w:rsid w:val="0074698E"/>
    <w:rsid w:val="00763CFD"/>
    <w:rsid w:val="00765DB6"/>
    <w:rsid w:val="00776486"/>
    <w:rsid w:val="00790C3C"/>
    <w:rsid w:val="007B1A31"/>
    <w:rsid w:val="007D3618"/>
    <w:rsid w:val="007F48F0"/>
    <w:rsid w:val="00874B4F"/>
    <w:rsid w:val="0088715C"/>
    <w:rsid w:val="008A067B"/>
    <w:rsid w:val="008C6A56"/>
    <w:rsid w:val="008D2B69"/>
    <w:rsid w:val="009110BB"/>
    <w:rsid w:val="00921972"/>
    <w:rsid w:val="0093029E"/>
    <w:rsid w:val="0093471B"/>
    <w:rsid w:val="00946A68"/>
    <w:rsid w:val="00962D44"/>
    <w:rsid w:val="009722EE"/>
    <w:rsid w:val="0097412E"/>
    <w:rsid w:val="009759CB"/>
    <w:rsid w:val="00976479"/>
    <w:rsid w:val="009847F2"/>
    <w:rsid w:val="009856E3"/>
    <w:rsid w:val="0098695C"/>
    <w:rsid w:val="009A02B9"/>
    <w:rsid w:val="009A6D62"/>
    <w:rsid w:val="009C1BF5"/>
    <w:rsid w:val="009E42F5"/>
    <w:rsid w:val="00A22CC3"/>
    <w:rsid w:val="00A246A4"/>
    <w:rsid w:val="00A40BD4"/>
    <w:rsid w:val="00AD59B6"/>
    <w:rsid w:val="00B11491"/>
    <w:rsid w:val="00B313DF"/>
    <w:rsid w:val="00B3675A"/>
    <w:rsid w:val="00B452E7"/>
    <w:rsid w:val="00B675E2"/>
    <w:rsid w:val="00C007D5"/>
    <w:rsid w:val="00C13CEA"/>
    <w:rsid w:val="00C62D4D"/>
    <w:rsid w:val="00CA6D21"/>
    <w:rsid w:val="00CC02D4"/>
    <w:rsid w:val="00CF1569"/>
    <w:rsid w:val="00D028B4"/>
    <w:rsid w:val="00D0302D"/>
    <w:rsid w:val="00DB3C17"/>
    <w:rsid w:val="00E035B4"/>
    <w:rsid w:val="00E05CF9"/>
    <w:rsid w:val="00E05DBF"/>
    <w:rsid w:val="00E51447"/>
    <w:rsid w:val="00E73C5C"/>
    <w:rsid w:val="00E8550E"/>
    <w:rsid w:val="00EA3706"/>
    <w:rsid w:val="00EB6B6F"/>
    <w:rsid w:val="00EE0CB3"/>
    <w:rsid w:val="00EF32CB"/>
    <w:rsid w:val="00F03430"/>
    <w:rsid w:val="00F1074C"/>
    <w:rsid w:val="00F2511A"/>
    <w:rsid w:val="00F2620B"/>
    <w:rsid w:val="00F330D3"/>
    <w:rsid w:val="00F84F1E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0CB3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TAMUNA</cp:lastModifiedBy>
  <cp:revision>68</cp:revision>
  <cp:lastPrinted>2017-11-21T11:22:00Z</cp:lastPrinted>
  <dcterms:created xsi:type="dcterms:W3CDTF">2016-02-05T12:43:00Z</dcterms:created>
  <dcterms:modified xsi:type="dcterms:W3CDTF">2018-06-11T07:18:00Z</dcterms:modified>
</cp:coreProperties>
</file>